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、纪委办公室廉政监督岗（主办/主管1人）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1.中共党员，3年以上党龄，本科及以上学历；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2.拟聘主管应具备5年及以上工作经验，拟聘主办应具备2年工作经验，其中至少1年银行工作经验；</w:t>
      </w:r>
    </w:p>
    <w:p>
      <w:pPr>
        <w:widowControl/>
        <w:spacing w:line="360" w:lineRule="auto"/>
        <w:ind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bidi="ar"/>
        </w:rPr>
        <w:t>3.政治素质高，遵守国家法律法规、党纪党规、银行业从业人员准则，未受到过违规违纪处分处理；善于学习，具有一定的沟通协调能力和公文写作能力；能够服从工作安排，有较强的责任心和执行力，有团队合作意识和进取心。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</w:p>
    <w:p>
      <w:pPr>
        <w:widowControl/>
        <w:spacing w:line="360" w:lineRule="auto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、财务会计部核算及报账审核岗（主办/主管1人）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1.本科及以上学历，金融、管理等相关专业；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2.拟聘主管应具备5年及以上工作经验，拟聘主办应具备2年工作经验，其中至少1年银行工作经验，有财务管理工作经验</w:t>
      </w:r>
      <w:bookmarkStart w:id="0" w:name="_GoBack"/>
      <w:bookmarkEnd w:id="0"/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者优先；                        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3.具有良好的团队合作精神，执行力强；</w:t>
      </w:r>
    </w:p>
    <w:p>
      <w:pPr>
        <w:widowControl/>
        <w:spacing w:line="360" w:lineRule="auto"/>
        <w:ind w:firstLine="353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ind w:firstLine="353"/>
        <w:jc w:val="left"/>
        <w:rPr>
          <w:rFonts w:ascii="宋体" w:hAnsi="宋体" w:eastAsia="宋体" w:cs="宋体"/>
          <w:color w:val="000000"/>
          <w:kern w:val="0"/>
          <w:sz w:val="18"/>
          <w:szCs w:val="1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77CF4"/>
    <w:rsid w:val="00085BB8"/>
    <w:rsid w:val="00086C34"/>
    <w:rsid w:val="00165665"/>
    <w:rsid w:val="00171CA6"/>
    <w:rsid w:val="001C096A"/>
    <w:rsid w:val="00321289"/>
    <w:rsid w:val="00383391"/>
    <w:rsid w:val="00437045"/>
    <w:rsid w:val="00492CB7"/>
    <w:rsid w:val="00516F36"/>
    <w:rsid w:val="005B0225"/>
    <w:rsid w:val="005B1C11"/>
    <w:rsid w:val="00600BDD"/>
    <w:rsid w:val="00615FFC"/>
    <w:rsid w:val="00620254"/>
    <w:rsid w:val="00782BBA"/>
    <w:rsid w:val="00891169"/>
    <w:rsid w:val="0097252F"/>
    <w:rsid w:val="00A77854"/>
    <w:rsid w:val="00B1179B"/>
    <w:rsid w:val="00E47EFC"/>
    <w:rsid w:val="00EA0457"/>
    <w:rsid w:val="00FC08C3"/>
    <w:rsid w:val="011F7565"/>
    <w:rsid w:val="026268F8"/>
    <w:rsid w:val="0519300A"/>
    <w:rsid w:val="09884131"/>
    <w:rsid w:val="0DE23A56"/>
    <w:rsid w:val="11FA160D"/>
    <w:rsid w:val="15C47445"/>
    <w:rsid w:val="161D1B21"/>
    <w:rsid w:val="184C35EB"/>
    <w:rsid w:val="1C384E5A"/>
    <w:rsid w:val="1E0E11DD"/>
    <w:rsid w:val="1F603109"/>
    <w:rsid w:val="20F71F25"/>
    <w:rsid w:val="29F23371"/>
    <w:rsid w:val="2CED1241"/>
    <w:rsid w:val="342F05A9"/>
    <w:rsid w:val="34CD71AE"/>
    <w:rsid w:val="3AD8618B"/>
    <w:rsid w:val="3F692A15"/>
    <w:rsid w:val="435E2995"/>
    <w:rsid w:val="45282152"/>
    <w:rsid w:val="49400E3C"/>
    <w:rsid w:val="4B924B09"/>
    <w:rsid w:val="56260D65"/>
    <w:rsid w:val="587902B5"/>
    <w:rsid w:val="58DC2558"/>
    <w:rsid w:val="591304B3"/>
    <w:rsid w:val="59346469"/>
    <w:rsid w:val="59E04384"/>
    <w:rsid w:val="5B952750"/>
    <w:rsid w:val="5CC85FC5"/>
    <w:rsid w:val="5E0821D5"/>
    <w:rsid w:val="618E2C0B"/>
    <w:rsid w:val="63D0424F"/>
    <w:rsid w:val="64DB2183"/>
    <w:rsid w:val="6B290FDE"/>
    <w:rsid w:val="710C46CE"/>
    <w:rsid w:val="72880FBE"/>
    <w:rsid w:val="74975458"/>
    <w:rsid w:val="765E6FC2"/>
    <w:rsid w:val="7780039E"/>
    <w:rsid w:val="78237BA7"/>
    <w:rsid w:val="79820DE8"/>
    <w:rsid w:val="7B9E7E5E"/>
    <w:rsid w:val="7CBE24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李林艺</cp:lastModifiedBy>
  <dcterms:modified xsi:type="dcterms:W3CDTF">2021-08-31T02:19:14Z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