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bCs/>
          <w:color w:val="36363D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36363D"/>
          <w:sz w:val="32"/>
          <w:szCs w:val="32"/>
          <w:highlight w:val="none"/>
        </w:rPr>
        <w:t>附件1：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415"/>
        <w:gridCol w:w="1018"/>
        <w:gridCol w:w="618"/>
        <w:gridCol w:w="618"/>
        <w:gridCol w:w="3972"/>
        <w:gridCol w:w="1084"/>
        <w:gridCol w:w="3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张家界、桑植、慈利农商银行2023年员工招聘资格条件及个性化条件一览表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招聘单位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岗位名称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岗位职责</w:t>
            </w:r>
          </w:p>
        </w:tc>
        <w:tc>
          <w:tcPr>
            <w:tcW w:w="4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1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资格条件</w:t>
            </w:r>
          </w:p>
        </w:tc>
        <w:tc>
          <w:tcPr>
            <w:tcW w:w="13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个性化条件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性别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年龄、学历、经历条件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专业条件</w:t>
            </w:r>
          </w:p>
        </w:tc>
        <w:tc>
          <w:tcPr>
            <w:tcW w:w="1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张家界农商银行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综合柜员岗1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为客户提供柜面金融服务。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男</w:t>
            </w:r>
          </w:p>
        </w:tc>
        <w:tc>
          <w:tcPr>
            <w:tcW w:w="14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1.国家统招的普通高等院校大学本科及以上学历和相应学位，年龄26周岁及以下（1995年11月30日以后出生）；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2.硕士研究生（含）以上学历和相应学位的（前置学历为国家统招的普通高等院校大学本科学历和相应学位），年龄放宽至30周岁及以下（1991年11月30日以后出生）。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3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1.净身高男168cm及以上，女153cm及以上；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2.录用后最低服务年限不得低于5年。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报考对象必需是高校应届毕业生。应届毕业生按照国家公务员考试的招考政策规定，即：国家统一招生的普通高校毕业生离校时和在择业期内(国家规定择业期为二年)未落实工作单位、其户口、档案、组织关系保留在原毕业学校，或保留在各级毕业生就业主管部门(毕业生就业指导服务中心)、各级人才交流服务机构和各级公共就业服务机构的毕业生，可按应届高校毕业生对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综合柜员岗2</w:t>
            </w: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女</w:t>
            </w:r>
          </w:p>
        </w:tc>
        <w:tc>
          <w:tcPr>
            <w:tcW w:w="14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计算机类专业柜员岗</w:t>
            </w: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4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计算机类</w:t>
            </w:r>
          </w:p>
        </w:tc>
        <w:tc>
          <w:tcPr>
            <w:tcW w:w="1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rPr>
          <w:trHeight w:val="56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法学类专业柜员岗</w:t>
            </w: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4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法学类</w:t>
            </w:r>
          </w:p>
        </w:tc>
        <w:tc>
          <w:tcPr>
            <w:tcW w:w="1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桑植农商银行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综合柜员岗1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为客户提供柜面金融服务。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男</w:t>
            </w:r>
          </w:p>
        </w:tc>
        <w:tc>
          <w:tcPr>
            <w:tcW w:w="14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1.国家统招的普通高等院校大学本科及以上学历和相应学位，年龄26周岁及以下（1995年11月30日以后出生）；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2.硕士研究生（含）以上学历和相应学位的（前置学历为国家统招的普通高等院校大学本科学历和相应学位），年龄放宽至30周岁及以下（1991年11月30日以后出生）。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3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1.净身高男165CM及以上；女155CM及以上。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2.考生或其父母、配偶一方为张家界市辖内户籍。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3.录用后最低服务年限不得低于4年。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综合柜员岗2</w:t>
            </w: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女</w:t>
            </w:r>
          </w:p>
        </w:tc>
        <w:tc>
          <w:tcPr>
            <w:tcW w:w="14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慈利农商银行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慈利农商银行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综合柜员岗1</w:t>
            </w:r>
          </w:p>
        </w:tc>
        <w:tc>
          <w:tcPr>
            <w:tcW w:w="359" w:type="pct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为客户提供柜面金融服务。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男</w:t>
            </w:r>
          </w:p>
        </w:tc>
        <w:tc>
          <w:tcPr>
            <w:tcW w:w="140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1.国家统招的普通高等院校大学本科及以上学历和相应学位，年龄26周岁及以下（1995年11月30日以后出生）；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2.硕士研究生（含）以上学历和相应学位的（前置学历为国家统招的普通高等院校大学本科学历和相应学位），年龄放宽至30周岁及以下（1991年11月30日以后出生）。</w:t>
            </w:r>
          </w:p>
        </w:tc>
        <w:tc>
          <w:tcPr>
            <w:tcW w:w="38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35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1.净身高男165cm及以上，女155cm及以上。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2.服从工作安排。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综合柜员岗2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女</w:t>
            </w:r>
          </w:p>
        </w:tc>
        <w:tc>
          <w:tcPr>
            <w:tcW w:w="140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工程管理柜员岗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从事农商银行基建项目预算、项目工程管理等工作。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1.国家统招的普通高等院校大学本科以上学历和相应学位，年龄26周岁以下（1995年11月30日以后出生），具有2年以上工程管理相关工作经历的，年龄可放宽至30周岁以下（1991年11月30日以后出生）；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2.硕士研究生（含）以上学历和相应学位的（前置学历为国家统招的普通高等院校大学本科学历和相应学位），年龄放宽至30周岁以下（1991年11月30日以后出生）。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工程管理类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1.服从工作安排。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2.工作经历要求全职工作经历，工作年限可累计计算。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计算机软件员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（专业人才岗）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从事银行相关系统设计、程序开发、数据库管理等工作。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1.国家统招的普通高等院校大学本科以上学历和相应学位，年龄26周岁以下（1995年11月30日以后出生），具有2年以上软件开发工作经历的，年龄可放宽至30周岁以下；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2.硕士研究生（含）以上学历和相应学位的（前置学历为国家统招的普通高等院校大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学本科学历和相应学位），年龄放宽至30周岁以下（1991年11月30日以后出生）；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国家统招的普通高等院校类硕士研究生以上学历和相应学位（前置学历为国家统招的普通高等院校大学本科学历和相应学位），或“985工程”、“211工程”“双一流”高校统招本科双学位（其中之一为计算机类学位），3年以上软件开发工作经历、专业资质并担任过软件开发项目经理的，年龄可放宽至35周岁以下（1986年11月30日以后出生）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计算机相关专业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1.服从工作安排。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2.工作经历要求全职工作经历，工作年限可累计计算。</w:t>
            </w: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TdlMjJmYTZmZjVjYThjODkzMDUzMDYwMTVhNDcifQ=="/>
  </w:docVars>
  <w:rsids>
    <w:rsidRoot w:val="00000000"/>
    <w:rsid w:val="0C080E00"/>
    <w:rsid w:val="30C13587"/>
    <w:rsid w:val="4D9A3755"/>
    <w:rsid w:val="6E7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1477</Words>
  <Characters>1606</Characters>
  <Lines>0</Lines>
  <Paragraphs>0</Paragraphs>
  <TotalTime>0</TotalTime>
  <ScaleCrop>false</ScaleCrop>
  <LinksUpToDate>false</LinksUpToDate>
  <CharactersWithSpaces>1606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2022-12-09T03:19:00Z</dcterms:created>
  <dc:creator>Admin</dc:creator>
  <cp:lastModifiedBy>SkuraAsahi</cp:lastModifiedBy>
  <dcterms:modified xsi:type="dcterms:W3CDTF">2022-12-09T10:03:16Z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FF5DEDD0270B4F6FA848EB9CE17690BD</vt:lpwstr>
  </property>
</Properties>
</file>