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6E" w:rsidRDefault="00000D9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C8766E" w:rsidRDefault="00000D9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招聘岗位职责</w:t>
      </w:r>
    </w:p>
    <w:p w:rsidR="00C8766E" w:rsidRDefault="00C8766E">
      <w:pPr>
        <w:pStyle w:val="2"/>
        <w:ind w:firstLine="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8766E" w:rsidRDefault="00000D9D">
      <w:pPr>
        <w:pStyle w:val="2"/>
        <w:ind w:firstLineChars="200"/>
        <w:rPr>
          <w:rFonts w:ascii="黑体" w:eastAsia="黑体" w:hAnsi="黑体" w:cs="黑体"/>
          <w:b w:val="0"/>
          <w:bCs/>
          <w:sz w:val="22"/>
          <w:szCs w:val="21"/>
        </w:rPr>
      </w:pPr>
      <w:r>
        <w:rPr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中层管理人员职责：</w:t>
      </w:r>
    </w:p>
    <w:p w:rsidR="00C8766E" w:rsidRDefault="00000D9D">
      <w:pPr>
        <w:pStyle w:val="2"/>
        <w:ind w:firstLineChars="200"/>
        <w:rPr>
          <w:rFonts w:ascii="黑体" w:eastAsia="黑体" w:hAnsi="黑体" w:cs="黑体"/>
          <w:b w:val="0"/>
          <w:bCs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一、党群工作部总经理职责</w:t>
      </w:r>
    </w:p>
    <w:p w:rsidR="00C8766E" w:rsidRDefault="00000D9D" w:rsidP="00687E3C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主持党群工作部全面工作。该部门主要职责为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负责党建制度建设与执行、组织建设、党员管理，党员发展、政治思想宣传、意识形态管理。负责纪检监察日常工作，制度建设与执行、协助党委推动党风廉政建设和反腐败工作开展。开展警示教育。负责人力资源管理，负责制度的制定和执行、人力资源规划、人才队伍建设、干部管理、员工招聘管理、员工关系管理、机构与岗位管理、人员编制。负责薪酬管理，负责薪酬绩效管理制度的制定与执行、薪酬绩效预算管理与年度绩效考核统筹管理等。负责群团组织建设与群团组织架构的完善、精神文明建设、企业文化管理等。</w:t>
      </w:r>
    </w:p>
    <w:p w:rsidR="00C8766E" w:rsidRDefault="00000D9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授信审批部总经理职责</w:t>
      </w:r>
    </w:p>
    <w:p w:rsidR="00C8766E" w:rsidRDefault="00000D9D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主持授信审批部全面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。该部门主要职责为负责组织贯彻执行总行及部门统一工作部署，编制本部门工作计划并组织实施。贯彻执行国家的宏观经济、金融、监管政策以及总行的风险管理政策、授信管理政策等。组织制订信贷管理相关规章制度，建立制度体系。负责组织授信审查审批工作。负责组织授信业务的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贷作业工作。负责牵头推动信贷业务贷后管理工作。负责组织开展各类系统管理和信贷统计工作等。</w:t>
      </w:r>
    </w:p>
    <w:p w:rsidR="00C8766E" w:rsidRDefault="00000D9D">
      <w:pPr>
        <w:spacing w:line="600" w:lineRule="exact"/>
        <w:ind w:firstLineChars="200" w:firstLine="640"/>
        <w:rPr>
          <w:rFonts w:ascii="黑体" w:eastAsia="黑体" w:hAnsi="黑体" w:cs="黑体"/>
          <w:color w:val="000008"/>
          <w:sz w:val="32"/>
          <w:szCs w:val="32"/>
        </w:rPr>
      </w:pPr>
      <w:r>
        <w:rPr>
          <w:rFonts w:ascii="黑体" w:eastAsia="黑体" w:hAnsi="黑体" w:cs="黑体" w:hint="eastAsia"/>
          <w:color w:val="000008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8"/>
          <w:sz w:val="32"/>
          <w:szCs w:val="32"/>
        </w:rPr>
        <w:t>营销管理部</w:t>
      </w:r>
      <w:r>
        <w:rPr>
          <w:rFonts w:ascii="黑体" w:eastAsia="黑体" w:hAnsi="黑体" w:cs="黑体" w:hint="eastAsia"/>
          <w:color w:val="000008"/>
          <w:sz w:val="32"/>
          <w:szCs w:val="32"/>
        </w:rPr>
        <w:t>总经理</w:t>
      </w:r>
      <w:r>
        <w:rPr>
          <w:rFonts w:ascii="黑体" w:eastAsia="黑体" w:hAnsi="黑体" w:cs="黑体" w:hint="eastAsia"/>
          <w:color w:val="000008"/>
          <w:sz w:val="32"/>
          <w:szCs w:val="32"/>
        </w:rPr>
        <w:t>职责</w:t>
      </w:r>
    </w:p>
    <w:p w:rsidR="00C8766E" w:rsidRDefault="00000D9D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主持营销管理部全面工作。该部门主要职责为制定全行公司业务的发展规划，建立、健全部门内部组织流程，组织、管理、指导全行公司业务的日常营运工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作。负责全面主持金融市场部工作，制定、调整和实施部门整体发展规划，管理部门架构、制度和进行团队建设，负责部门日常管理等。负责组织全行普惠信贷业务发展战略及工作计划的制定、资源配置、组织及实施，确保完成各项工作目标任务。负责根据全行经营计划，制订、调整消费金融业务经营计划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和营销策略；负责消费信贷产品的研发和市场推广工作；负责消费信贷业务相关管理制度、操作流程等制订工作。</w:t>
      </w:r>
    </w:p>
    <w:p w:rsidR="00C8766E" w:rsidRDefault="00000D9D">
      <w:pPr>
        <w:spacing w:before="122" w:line="322" w:lineRule="auto"/>
        <w:ind w:right="95" w:firstLineChars="200" w:firstLine="676"/>
        <w:rPr>
          <w:rFonts w:ascii="黑体" w:eastAsia="黑体" w:hAnsi="黑体" w:cs="黑体"/>
          <w:spacing w:val="9"/>
          <w:sz w:val="32"/>
          <w:szCs w:val="32"/>
        </w:rPr>
      </w:pPr>
      <w:r>
        <w:rPr>
          <w:rFonts w:ascii="黑体" w:eastAsia="黑体" w:hAnsi="黑体" w:cs="黑体" w:hint="eastAsia"/>
          <w:spacing w:val="9"/>
          <w:sz w:val="32"/>
          <w:szCs w:val="32"/>
        </w:rPr>
        <w:t>四、总行</w:t>
      </w:r>
      <w:r>
        <w:rPr>
          <w:rFonts w:ascii="黑体" w:eastAsia="黑体" w:hAnsi="黑体" w:cs="黑体" w:hint="eastAsia"/>
          <w:spacing w:val="9"/>
          <w:sz w:val="32"/>
          <w:szCs w:val="32"/>
        </w:rPr>
        <w:t>营业部总经理及支行负责人职责</w:t>
      </w:r>
    </w:p>
    <w:p w:rsidR="00C8766E" w:rsidRDefault="00000D9D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责组织网点业务运营、组织开展日常营销工作，负责管理好信贷资金，加强贷款风险管理，提高信贷质量。负责加强经营管理，增收节支，提高自身经济效益，负责支行内部管理和团队建设，对支行员工进行考核，提出奖惩意见，负责对各项业务进行组织协调，完成上级下达的各项经营指标和财务指标，对支行的操作风险负责，对营业网点的安全负责。</w:t>
      </w:r>
    </w:p>
    <w:p w:rsidR="00C8766E" w:rsidRDefault="00C8766E"/>
    <w:p w:rsidR="00C8766E" w:rsidRDefault="00C8766E"/>
    <w:p w:rsidR="00C8766E" w:rsidRDefault="00C8766E">
      <w:pPr>
        <w:pStyle w:val="2"/>
        <w:ind w:firstLine="0"/>
        <w:rPr>
          <w:rFonts w:ascii="黑体" w:eastAsia="黑体" w:hAnsi="黑体" w:cs="黑体"/>
          <w:b w:val="0"/>
          <w:bCs/>
          <w:color w:val="000000"/>
          <w:sz w:val="32"/>
          <w:szCs w:val="32"/>
        </w:rPr>
      </w:pPr>
    </w:p>
    <w:p w:rsidR="00C8766E" w:rsidRDefault="00000D9D">
      <w:pPr>
        <w:pStyle w:val="2"/>
        <w:ind w:firstLineChars="200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总行管理岗位、支行客户经理及柜员职责：</w:t>
      </w:r>
    </w:p>
    <w:p w:rsidR="00C8766E" w:rsidRDefault="00000D9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党建工作岗的职责</w:t>
      </w:r>
    </w:p>
    <w:p w:rsidR="00C8766E" w:rsidRDefault="00000D9D">
      <w:pPr>
        <w:spacing w:line="560" w:lineRule="exact"/>
        <w:ind w:firstLineChars="200" w:firstLine="640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负责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党建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制度建设与执行、组织建设、党员管理，党员发展、政治思想宣传、意识形态管理和党费管理等工作。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负责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群团管理，包括群团组织建设与群团组织架构的完善、精神文明建设、企业文化管理、组织开展劳动竞赛和党群工会文体活动等。</w:t>
      </w:r>
    </w:p>
    <w:p w:rsidR="00C8766E" w:rsidRDefault="00000D9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人力资源岗的职责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责人力资源管理，包括制度的制定和执行、人力资源规划、人才队伍建设、干部管理、员工招聘管理、员工关系管理、员工培训、机构与岗位管理、人员编制、人事档案管理等；负责薪酬绩效管理，包括薪酬绩效管理制度的执行与执行、薪酬福利管理、薪酬绩效预算管理、绩效考核与评估工作等；</w:t>
      </w:r>
    </w:p>
    <w:p w:rsidR="00C8766E" w:rsidRDefault="00000D9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纪检工作岗的职责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负责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纪检监察日常工作。包括制度建设与执行、协助党委推动党风廉政建设和反腐败工作开展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开展警示教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育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纪检工作日常监督检查。</w:t>
      </w:r>
    </w:p>
    <w:p w:rsidR="00C8766E" w:rsidRDefault="00000D9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sz w:val="32"/>
          <w:szCs w:val="32"/>
        </w:rPr>
        <w:t>科技管理岗职责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负责全行信息系统建设与维护工作，确保业务系统正常运转；</w:t>
      </w:r>
      <w:r>
        <w:rPr>
          <w:rFonts w:ascii="仿宋_GB2312" w:eastAsia="仿宋_GB2312" w:hAnsi="仿宋" w:hint="eastAsia"/>
          <w:sz w:val="32"/>
          <w:szCs w:val="32"/>
        </w:rPr>
        <w:t>加强信息安全管理，强化系统风险管控，切实防范科技信息风险；建立完善信息科技管理制度。</w:t>
      </w:r>
    </w:p>
    <w:p w:rsidR="00C8766E" w:rsidRDefault="00000D9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>
        <w:rPr>
          <w:rFonts w:ascii="黑体" w:eastAsia="黑体" w:hAnsi="黑体" w:cs="黑体" w:hint="eastAsia"/>
          <w:bCs/>
          <w:sz w:val="32"/>
          <w:szCs w:val="32"/>
        </w:rPr>
        <w:t>、法律事务岗的职责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负责法律诉讼、仲裁及非诉法律事务管理，各类法律文本的法律审查，法律咨询及法制宣传教育，牵头管理我行非清收类诉讼事务，负责与政法单位、司法机关及有关政府部门的联系、沟通、协调工作等。</w:t>
      </w:r>
    </w:p>
    <w:p w:rsidR="00C8766E" w:rsidRDefault="00000D9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六、财务管理岗</w:t>
      </w:r>
      <w:r>
        <w:rPr>
          <w:rFonts w:ascii="黑体" w:eastAsia="黑体" w:hAnsi="黑体" w:cs="黑体" w:hint="eastAsia"/>
          <w:bCs/>
          <w:sz w:val="32"/>
          <w:szCs w:val="32"/>
        </w:rPr>
        <w:t>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负责各项经费收支、资本性支出事项管理；贯彻执行国家税收法规，负责各项税种的申报与涉税报表编制，负责与税务部门沟通联系；负责落实资源配置与绩效考核管理，牵头组织实施经营业绩考核。</w:t>
      </w:r>
    </w:p>
    <w:p w:rsidR="00C8766E" w:rsidRDefault="00000D9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七、产品经理岗职责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产品或业务系统调研分析、规划统筹并提出系统相关业务需求；负责联络科技相关岗位及部门，基于业务组件持续进行面向客户的产品创新和业务需求编写。熟悉银行业务，具备较强的产品思维、迭代思维、数字化思维和客户体验思维，能很好的与新型知识技能相结合。负责银行产品的全过程创新设计、生产营销、管理服务和应用实施，推动产品面向</w:t>
      </w:r>
      <w:r>
        <w:rPr>
          <w:rFonts w:ascii="仿宋_GB2312" w:eastAsia="仿宋_GB2312" w:hint="eastAsia"/>
          <w:sz w:val="32"/>
          <w:szCs w:val="32"/>
        </w:rPr>
        <w:t>客户和市场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8766E" w:rsidRDefault="00000D9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八、渠道经理岗职责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负责联合收单商户拓展管理，负责全行运营设备采购和运维，负责官网、微信公众号、积分商城日常运行管理。负责手机银行和微信银行等业务管理，负责科技类渠道产品的开发和应用推广。负责指导全行渠道产品的营销和推广等。</w:t>
      </w:r>
    </w:p>
    <w:p w:rsidR="00C8766E" w:rsidRDefault="00000D9D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九、客户经理岗职责</w:t>
      </w:r>
    </w:p>
    <w:p w:rsidR="00C8766E" w:rsidRDefault="00000D9D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市场调研与信息收集，市场拓展与客户营销，产品营销与推逛广，风险监测与防控，市场分析与产品调查，开发并维护个金客户。负责开展客户营销、评级发起、授信方案设计及申报、授信发放及贷后管理全信贷流程相关工作。负责分析客户及业务涉及的风险，判断客户及业务风险等级</w:t>
      </w:r>
      <w:r>
        <w:rPr>
          <w:rFonts w:ascii="仿宋_GB2312" w:eastAsia="仿宋_GB2312" w:hAnsi="仿宋" w:hint="eastAsia"/>
          <w:bCs/>
          <w:sz w:val="32"/>
          <w:szCs w:val="32"/>
        </w:rPr>
        <w:t>，处理业务开展过程中的突发事项。负责协助部门各级领导做好与总行各部门、各分支机构涉及相关业务的沟通工作，确保各项业务顺利落地实施。</w:t>
      </w:r>
    </w:p>
    <w:p w:rsidR="00C8766E" w:rsidRDefault="00000D9D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十、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综合柜员岗职责</w:t>
      </w:r>
    </w:p>
    <w:p w:rsidR="00C8766E" w:rsidRDefault="00000D9D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协助运营主管做好支行运营管理条线业务工作的日常开展，确保柜面业务合规、有序开展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做好各类登记簿的日常登记和管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按规定做好印章、重空、现金、预留印鉴卡的保管和使用工作；做好自助机具的维护、保养和日常管理工作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负责制定支行账户管理、反洗钱、现金管理、科技管理的管理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负责支行优质服务工作的开展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参与支行的各类宣传营销工作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负责支行会计档案保管工作。</w:t>
      </w:r>
    </w:p>
    <w:p w:rsidR="00C8766E" w:rsidRDefault="00C8766E">
      <w:pPr>
        <w:pStyle w:val="2"/>
        <w:ind w:firstLine="0"/>
      </w:pPr>
    </w:p>
    <w:p w:rsidR="00C8766E" w:rsidRDefault="00C8766E">
      <w:pPr>
        <w:rPr>
          <w:rFonts w:ascii="仿宋" w:eastAsia="仿宋" w:hAnsi="仿宋"/>
          <w:sz w:val="32"/>
          <w:szCs w:val="32"/>
        </w:rPr>
      </w:pPr>
    </w:p>
    <w:p w:rsidR="00C8766E" w:rsidRDefault="00C8766E">
      <w:pPr>
        <w:rPr>
          <w:rFonts w:ascii="仿宋" w:eastAsia="仿宋" w:hAnsi="仿宋"/>
          <w:sz w:val="32"/>
          <w:szCs w:val="32"/>
        </w:rPr>
      </w:pPr>
    </w:p>
    <w:p w:rsidR="00C8766E" w:rsidRDefault="00C8766E">
      <w:pPr>
        <w:rPr>
          <w:rFonts w:ascii="仿宋" w:eastAsia="仿宋" w:hAnsi="仿宋"/>
          <w:sz w:val="32"/>
          <w:szCs w:val="32"/>
        </w:rPr>
      </w:pPr>
    </w:p>
    <w:p w:rsidR="00C8766E" w:rsidRDefault="00C8766E">
      <w:pPr>
        <w:rPr>
          <w:rFonts w:ascii="仿宋" w:eastAsia="仿宋" w:hAnsi="仿宋"/>
          <w:sz w:val="32"/>
          <w:szCs w:val="32"/>
        </w:rPr>
      </w:pPr>
    </w:p>
    <w:p w:rsidR="00C8766E" w:rsidRDefault="00C8766E">
      <w:pPr>
        <w:rPr>
          <w:rFonts w:ascii="仿宋" w:eastAsia="仿宋" w:hAnsi="仿宋"/>
          <w:sz w:val="32"/>
          <w:szCs w:val="32"/>
        </w:rPr>
      </w:pPr>
    </w:p>
    <w:p w:rsidR="00C8766E" w:rsidRDefault="00C8766E">
      <w:pPr>
        <w:rPr>
          <w:rFonts w:ascii="仿宋" w:eastAsia="仿宋" w:hAnsi="仿宋"/>
          <w:sz w:val="32"/>
          <w:szCs w:val="32"/>
        </w:rPr>
      </w:pPr>
    </w:p>
    <w:sectPr w:rsidR="00C8766E" w:rsidSect="00C8766E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9D" w:rsidRDefault="00000D9D" w:rsidP="00C8766E">
      <w:r>
        <w:separator/>
      </w:r>
    </w:p>
  </w:endnote>
  <w:endnote w:type="continuationSeparator" w:id="1">
    <w:p w:rsidR="00000D9D" w:rsidRDefault="00000D9D" w:rsidP="00C8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E" w:rsidRDefault="00C8766E">
    <w:pPr>
      <w:pStyle w:val="a5"/>
      <w:jc w:val="center"/>
    </w:pPr>
    <w:r>
      <w:fldChar w:fldCharType="begin"/>
    </w:r>
    <w:r w:rsidR="00000D9D">
      <w:instrText>PAGE   \* MERGEFORMAT</w:instrText>
    </w:r>
    <w:r>
      <w:fldChar w:fldCharType="separate"/>
    </w:r>
    <w:r w:rsidR="00687E3C" w:rsidRPr="00687E3C">
      <w:rPr>
        <w:noProof/>
        <w:lang w:val="zh-CN"/>
      </w:rPr>
      <w:t>1</w:t>
    </w:r>
    <w:r>
      <w:fldChar w:fldCharType="end"/>
    </w:r>
  </w:p>
  <w:p w:rsidR="00C8766E" w:rsidRDefault="00C87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9D" w:rsidRDefault="00000D9D" w:rsidP="00C8766E">
      <w:r>
        <w:separator/>
      </w:r>
    </w:p>
  </w:footnote>
  <w:footnote w:type="continuationSeparator" w:id="1">
    <w:p w:rsidR="00000D9D" w:rsidRDefault="00000D9D" w:rsidP="00C87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ABF8E"/>
    <w:multiLevelType w:val="singleLevel"/>
    <w:tmpl w:val="923ABF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1MmExMTNlMzY2NDYwYmQxMDAyMjQ1NzZhY2I3YWEifQ=="/>
  </w:docVars>
  <w:rsids>
    <w:rsidRoot w:val="00E0236E"/>
    <w:rsid w:val="00000D9D"/>
    <w:rsid w:val="000350DC"/>
    <w:rsid w:val="00037450"/>
    <w:rsid w:val="00045177"/>
    <w:rsid w:val="0005676C"/>
    <w:rsid w:val="00060F5E"/>
    <w:rsid w:val="00064E80"/>
    <w:rsid w:val="000740F7"/>
    <w:rsid w:val="00093B42"/>
    <w:rsid w:val="000D6634"/>
    <w:rsid w:val="000D7C7D"/>
    <w:rsid w:val="000F07F6"/>
    <w:rsid w:val="000F46CB"/>
    <w:rsid w:val="00123D77"/>
    <w:rsid w:val="0018234F"/>
    <w:rsid w:val="00182867"/>
    <w:rsid w:val="001C547D"/>
    <w:rsid w:val="002343B7"/>
    <w:rsid w:val="002425FE"/>
    <w:rsid w:val="0025797F"/>
    <w:rsid w:val="00267567"/>
    <w:rsid w:val="00277F5C"/>
    <w:rsid w:val="002A77DB"/>
    <w:rsid w:val="002B7EDE"/>
    <w:rsid w:val="002E47BC"/>
    <w:rsid w:val="002E4C84"/>
    <w:rsid w:val="00302B58"/>
    <w:rsid w:val="003210C0"/>
    <w:rsid w:val="00346E2C"/>
    <w:rsid w:val="00361149"/>
    <w:rsid w:val="00373758"/>
    <w:rsid w:val="00386D75"/>
    <w:rsid w:val="003B327E"/>
    <w:rsid w:val="003D1BE0"/>
    <w:rsid w:val="003D3131"/>
    <w:rsid w:val="003E45C7"/>
    <w:rsid w:val="003F595D"/>
    <w:rsid w:val="00406E08"/>
    <w:rsid w:val="00425D58"/>
    <w:rsid w:val="00481C9F"/>
    <w:rsid w:val="004A48F7"/>
    <w:rsid w:val="004B42D0"/>
    <w:rsid w:val="004C4F66"/>
    <w:rsid w:val="004D36D9"/>
    <w:rsid w:val="005107FB"/>
    <w:rsid w:val="00521E5A"/>
    <w:rsid w:val="005438C4"/>
    <w:rsid w:val="00567DF6"/>
    <w:rsid w:val="005B0F1A"/>
    <w:rsid w:val="005B3AB6"/>
    <w:rsid w:val="005D3388"/>
    <w:rsid w:val="005D413D"/>
    <w:rsid w:val="006021BA"/>
    <w:rsid w:val="00631A30"/>
    <w:rsid w:val="00671C28"/>
    <w:rsid w:val="00687E3C"/>
    <w:rsid w:val="006A5367"/>
    <w:rsid w:val="006C425A"/>
    <w:rsid w:val="006E152B"/>
    <w:rsid w:val="006F48C0"/>
    <w:rsid w:val="006F6A12"/>
    <w:rsid w:val="006F7E5F"/>
    <w:rsid w:val="00753A4B"/>
    <w:rsid w:val="007B220D"/>
    <w:rsid w:val="007E60CF"/>
    <w:rsid w:val="00811D56"/>
    <w:rsid w:val="00816A0F"/>
    <w:rsid w:val="008503FF"/>
    <w:rsid w:val="00855304"/>
    <w:rsid w:val="00876F53"/>
    <w:rsid w:val="008D3389"/>
    <w:rsid w:val="008E31EF"/>
    <w:rsid w:val="00904D0C"/>
    <w:rsid w:val="00912398"/>
    <w:rsid w:val="00927618"/>
    <w:rsid w:val="00945FF6"/>
    <w:rsid w:val="00967A5B"/>
    <w:rsid w:val="00967A77"/>
    <w:rsid w:val="00992C7C"/>
    <w:rsid w:val="009D0F72"/>
    <w:rsid w:val="009D305C"/>
    <w:rsid w:val="009E0C2A"/>
    <w:rsid w:val="009E0E62"/>
    <w:rsid w:val="009F0BC4"/>
    <w:rsid w:val="00A30B8F"/>
    <w:rsid w:val="00A533B9"/>
    <w:rsid w:val="00AB27DC"/>
    <w:rsid w:val="00AB734B"/>
    <w:rsid w:val="00AF03B7"/>
    <w:rsid w:val="00B0117B"/>
    <w:rsid w:val="00B204C0"/>
    <w:rsid w:val="00B335C5"/>
    <w:rsid w:val="00B52335"/>
    <w:rsid w:val="00B60599"/>
    <w:rsid w:val="00B92FC5"/>
    <w:rsid w:val="00B941B5"/>
    <w:rsid w:val="00BC5949"/>
    <w:rsid w:val="00C8766E"/>
    <w:rsid w:val="00CA3855"/>
    <w:rsid w:val="00CB05E4"/>
    <w:rsid w:val="00CB238D"/>
    <w:rsid w:val="00CD6CF3"/>
    <w:rsid w:val="00CE4028"/>
    <w:rsid w:val="00D02BA9"/>
    <w:rsid w:val="00D161DD"/>
    <w:rsid w:val="00DA79C3"/>
    <w:rsid w:val="00DF125A"/>
    <w:rsid w:val="00DF2473"/>
    <w:rsid w:val="00E0236E"/>
    <w:rsid w:val="00E41CB1"/>
    <w:rsid w:val="00E424AF"/>
    <w:rsid w:val="00E7215B"/>
    <w:rsid w:val="00E917FA"/>
    <w:rsid w:val="00EF39FF"/>
    <w:rsid w:val="00EF7C68"/>
    <w:rsid w:val="00F75045"/>
    <w:rsid w:val="00FA039A"/>
    <w:rsid w:val="00FA586E"/>
    <w:rsid w:val="00FA7C63"/>
    <w:rsid w:val="00FC2C88"/>
    <w:rsid w:val="03D94F69"/>
    <w:rsid w:val="0722052C"/>
    <w:rsid w:val="13DC688D"/>
    <w:rsid w:val="21EB5B6F"/>
    <w:rsid w:val="27D56942"/>
    <w:rsid w:val="29BC1D78"/>
    <w:rsid w:val="3575596F"/>
    <w:rsid w:val="3A6B2527"/>
    <w:rsid w:val="41C54772"/>
    <w:rsid w:val="449B68F0"/>
    <w:rsid w:val="48166B3E"/>
    <w:rsid w:val="4A155E3C"/>
    <w:rsid w:val="4E011F79"/>
    <w:rsid w:val="6B471700"/>
    <w:rsid w:val="73356667"/>
    <w:rsid w:val="74AF3E8F"/>
    <w:rsid w:val="7906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876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semiHidden/>
    <w:unhideWhenUsed/>
    <w:qFormat/>
    <w:rsid w:val="00C8766E"/>
    <w:pPr>
      <w:spacing w:after="0" w:line="540" w:lineRule="exact"/>
      <w:ind w:leftChars="0" w:left="0" w:firstLine="640"/>
    </w:pPr>
    <w:rPr>
      <w:rFonts w:ascii="楷体_GB2312" w:eastAsia="楷体_GB2312"/>
      <w:b/>
      <w:szCs w:val="20"/>
    </w:rPr>
  </w:style>
  <w:style w:type="paragraph" w:styleId="a3">
    <w:name w:val="Body Text Indent"/>
    <w:basedOn w:val="a"/>
    <w:next w:val="2"/>
    <w:uiPriority w:val="99"/>
    <w:semiHidden/>
    <w:unhideWhenUsed/>
    <w:qFormat/>
    <w:rsid w:val="00C8766E"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unhideWhenUsed/>
    <w:qFormat/>
    <w:rsid w:val="00C8766E"/>
    <w:pPr>
      <w:jc w:val="left"/>
    </w:pPr>
  </w:style>
  <w:style w:type="paragraph" w:styleId="a5">
    <w:name w:val="footer"/>
    <w:basedOn w:val="a"/>
    <w:link w:val="Char0"/>
    <w:uiPriority w:val="99"/>
    <w:unhideWhenUsed/>
    <w:qFormat/>
    <w:rsid w:val="00C8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C8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C87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C8766E"/>
    <w:rPr>
      <w:color w:val="0000FF" w:themeColor="hyperlink"/>
      <w:u w:val="single"/>
    </w:rPr>
  </w:style>
  <w:style w:type="character" w:customStyle="1" w:styleId="Char0">
    <w:name w:val="页脚 Char"/>
    <w:basedOn w:val="a0"/>
    <w:link w:val="a5"/>
    <w:uiPriority w:val="99"/>
    <w:qFormat/>
    <w:rsid w:val="00C8766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C8766E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4"/>
    <w:uiPriority w:val="99"/>
    <w:qFormat/>
    <w:rsid w:val="00C8766E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334</Words>
  <Characters>1910</Characters>
  <Application>Microsoft Office Word</Application>
  <DocSecurity>0</DocSecurity>
  <Lines>15</Lines>
  <Paragraphs>4</Paragraphs>
  <ScaleCrop>false</ScaleCrop>
  <Company>MS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余娜</dc:creator>
  <cp:lastModifiedBy>刘赞漪</cp:lastModifiedBy>
  <cp:revision>14</cp:revision>
  <cp:lastPrinted>2023-01-31T10:23:00Z</cp:lastPrinted>
  <dcterms:created xsi:type="dcterms:W3CDTF">2022-12-22T10:04:00Z</dcterms:created>
  <dcterms:modified xsi:type="dcterms:W3CDTF">2023-06-09T04:10:00Z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EC38ED777C0F4B87AA279BBD7D318699</vt:lpwstr>
  </property>
</Properties>
</file>