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90" w:lineRule="exact"/>
        <w:ind w:firstLine="0" w:firstLineChars="0"/>
        <w:jc w:val="center"/>
        <w:outlineLvl w:val="0"/>
        <w:rPr>
          <w:rFonts w:ascii="宋体" w:hAnsi="宋体" w:eastAsia="宋体"/>
          <w:b w:val="0"/>
          <w:bCs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/>
          <w:b w:val="0"/>
          <w:bCs/>
          <w:sz w:val="44"/>
          <w:szCs w:val="44"/>
          <w:lang w:val="en-US" w:eastAsia="zh-CN" w:bidi="ar-SA"/>
        </w:rPr>
        <w:t>中国工商银行私人银行部2024年度校园招聘公告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90" w:lineRule="exact"/>
        <w:ind w:firstLine="0" w:firstLineChars="0"/>
        <w:jc w:val="left"/>
        <w:rPr>
          <w:rFonts w:ascii="仿宋_GB2312" w:eastAsia="仿宋_GB2312"/>
          <w:sz w:val="32"/>
          <w:szCs w:val="32"/>
          <w:lang w:val="en-US" w:eastAsia="zh-CN" w:bidi="ar-SA"/>
        </w:rPr>
      </w:pPr>
    </w:p>
    <w:p>
      <w:pPr>
        <w:tabs>
          <w:tab w:val="center" w:pos="4474"/>
        </w:tabs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工商银行私人银行部于2008年3月27日在上海黄浦江畔扬帆起航，成为国内首家经中国银监会批准持牌经营的私人银行业务专营机构。历经数年发展，私人银行部在境内外设立了450家私人银行服务机构，形成了覆盖亚洲、欧洲、南北美洲及澳新地区的全球服务网络。</w:t>
      </w:r>
    </w:p>
    <w:p>
      <w:pPr>
        <w:spacing w:line="59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私人银行部的服务对象为工行月日均金融资产800万元（含）以上的客户，部门职能包括客户经营发展、金融产品遴选与定制、专业投顾服务、品牌建设、风险管理与业务运营、队伍建设等，是主营私银客户营销服务的持牌直属机构。</w:t>
      </w:r>
    </w:p>
    <w:p>
      <w:pPr>
        <w:widowControl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一、招聘机构</w:t>
      </w:r>
    </w:p>
    <w:p>
      <w:pPr>
        <w:widowControl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 w:bidi="ar-SA"/>
        </w:rPr>
        <w:t>中国工商银行</w:t>
      </w:r>
      <w:r>
        <w:rPr>
          <w:rFonts w:hint="eastAsia" w:ascii="仿宋_GB2312"/>
          <w:sz w:val="32"/>
          <w:szCs w:val="32"/>
          <w:lang w:val="en-US" w:eastAsia="zh-CN" w:bidi="ar-SA"/>
        </w:rPr>
        <w:t>私人银行部</w:t>
      </w:r>
    </w:p>
    <w:p>
      <w:pPr>
        <w:widowControl w:val="0"/>
        <w:numPr>
          <w:numId w:val="0"/>
        </w:numPr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二、招聘范围</w:t>
      </w:r>
    </w:p>
    <w:p>
      <w:pPr>
        <w:widowControl w:val="0"/>
        <w:spacing w:line="59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  <w:t>面向境内、境外高校毕业生，毕业时间为</w:t>
      </w:r>
      <w:r>
        <w:rPr>
          <w:rFonts w:hint="eastAsia" w:ascii="仿宋_GB2312"/>
          <w:b w:val="0"/>
          <w:bCs/>
          <w:sz w:val="32"/>
          <w:szCs w:val="32"/>
          <w:lang w:val="en-US" w:eastAsia="zh-CN" w:bidi="ar-SA"/>
        </w:rPr>
        <w:t>2023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  <w:t>年1月至</w:t>
      </w:r>
      <w:r>
        <w:rPr>
          <w:rFonts w:hint="eastAsia" w:ascii="仿宋_GB2312"/>
          <w:b w:val="0"/>
          <w:bCs/>
          <w:sz w:val="32"/>
          <w:szCs w:val="32"/>
          <w:lang w:val="en-US" w:eastAsia="zh-CN" w:bidi="ar-SA"/>
        </w:rPr>
        <w:t>2024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  <w:t>年7月。</w:t>
      </w:r>
    </w:p>
    <w:p>
      <w:pPr>
        <w:widowControl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三、招聘岗位</w:t>
      </w: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（10人）</w:t>
      </w:r>
    </w:p>
    <w:p>
      <w:pPr>
        <w:widowControl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本次招聘岗位主要涉及</w:t>
      </w:r>
      <w:r>
        <w:rPr>
          <w:rFonts w:hint="eastAsia" w:ascii="仿宋_GB2312"/>
          <w:sz w:val="32"/>
          <w:szCs w:val="32"/>
          <w:lang w:eastAsia="zh-CN"/>
        </w:rPr>
        <w:t>私人银行</w:t>
      </w:r>
      <w:r>
        <w:rPr>
          <w:rFonts w:hint="eastAsia" w:ascii="仿宋_GB2312" w:eastAsia="仿宋_GB2312"/>
          <w:sz w:val="32"/>
          <w:szCs w:val="32"/>
        </w:rPr>
        <w:t>客户服务、产品管理、家族财富管理、风</w:t>
      </w:r>
      <w:r>
        <w:rPr>
          <w:rFonts w:hint="eastAsia" w:ascii="仿宋_GB2312" w:eastAsia="仿宋_GB2312"/>
          <w:color w:val="auto"/>
          <w:sz w:val="32"/>
          <w:szCs w:val="32"/>
        </w:rPr>
        <w:t>险合规、</w:t>
      </w:r>
      <w:r>
        <w:rPr>
          <w:rFonts w:hint="eastAsia" w:ascii="仿宋_GB2312"/>
          <w:color w:val="auto"/>
          <w:sz w:val="32"/>
          <w:szCs w:val="32"/>
          <w:lang w:eastAsia="zh-CN"/>
        </w:rPr>
        <w:t>数据分析、金融科技、</w:t>
      </w:r>
      <w:r>
        <w:rPr>
          <w:rFonts w:hint="eastAsia" w:ascii="仿宋_GB2312" w:eastAsia="仿宋_GB2312"/>
          <w:color w:val="auto"/>
          <w:sz w:val="32"/>
          <w:szCs w:val="32"/>
        </w:rPr>
        <w:t>综合保障等相关领域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widowControl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四、工作地点</w:t>
      </w:r>
    </w:p>
    <w:p>
      <w:pPr>
        <w:widowControl w:val="0"/>
        <w:spacing w:line="590" w:lineRule="exact"/>
        <w:ind w:firstLine="640" w:firstLineChars="200"/>
        <w:rPr>
          <w:rFonts w:hint="eastAsia" w:ascii="仿宋_GB2312"/>
          <w:sz w:val="32"/>
          <w:szCs w:val="32"/>
          <w:lang w:val="en-US" w:eastAsia="zh-CN" w:bidi="ar-SA"/>
        </w:rPr>
      </w:pPr>
      <w:r>
        <w:rPr>
          <w:rFonts w:hint="eastAsia" w:ascii="仿宋_GB2312"/>
          <w:sz w:val="32"/>
          <w:szCs w:val="32"/>
          <w:lang w:val="en-US" w:eastAsia="zh-CN" w:bidi="ar-SA"/>
        </w:rPr>
        <w:t>上海</w:t>
      </w:r>
    </w:p>
    <w:p>
      <w:pPr>
        <w:widowControl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五、招聘条件</w:t>
      </w:r>
    </w:p>
    <w:p>
      <w:pPr>
        <w:widowControl w:val="0"/>
        <w:spacing w:line="590" w:lineRule="exact"/>
        <w:ind w:firstLine="640" w:firstLineChars="200"/>
        <w:rPr>
          <w:rFonts w:eastAsia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 w:bidi="ar-SA"/>
        </w:rPr>
        <w:t>各岗位招聘条件详见</w:t>
      </w:r>
      <w:r>
        <w:rPr>
          <w:rFonts w:hint="eastAsia" w:ascii="仿宋_GB2312"/>
          <w:sz w:val="32"/>
          <w:szCs w:val="32"/>
          <w:lang w:val="en-US" w:eastAsia="zh-CN" w:bidi="ar-SA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 w:bidi="ar-SA"/>
        </w:rPr>
        <w:t>。</w:t>
      </w:r>
    </w:p>
    <w:p>
      <w:pPr>
        <w:widowControl w:val="0"/>
        <w:spacing w:line="590" w:lineRule="exact"/>
        <w:ind w:firstLine="648" w:firstLine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六、注意事项</w:t>
      </w:r>
    </w:p>
    <w:p>
      <w:pPr>
        <w:widowControl w:val="0"/>
        <w:spacing w:line="590" w:lineRule="exact"/>
        <w:ind w:firstLine="648" w:firstLineChars="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（一）本次招聘可通过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-SA"/>
        </w:rPr>
        <w:t>PC端或手机移动端进行线上报名申请。</w:t>
      </w:r>
    </w:p>
    <w:p>
      <w:pPr>
        <w:widowControl w:val="0"/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Calibri"/>
          <w:color w:val="000000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招聘程序中各环节成绩对本次招聘有效。</w:t>
      </w:r>
    </w:p>
    <w:p>
      <w:pPr>
        <w:widowControl w:val="0"/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（三）招聘期间，我行将通过招聘系统信息提示、手机短信或电子邮件等方式与应聘者联系，请保持通信畅通。</w:t>
      </w:r>
    </w:p>
    <w:p>
      <w:pPr>
        <w:widowControl w:val="0"/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（四）应聘者应对申请资料信息的真实性负责。如与事实不符，我行有权取消其应聘资格，解除相关协议约定。</w:t>
      </w:r>
    </w:p>
    <w:p>
      <w:pPr>
        <w:widowControl w:val="0"/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（五）我行从未成立或委托成立任何考试中心、命题中心等机构或类似机构，从未编辑或出版过任何校园招聘考试参考资料，从未向任何机构提供过校园招聘考试相关的资料和信息。</w:t>
      </w:r>
    </w:p>
    <w:p>
      <w:pPr>
        <w:widowControl w:val="0"/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（六）了解更多招聘讯息及相关动态，敬请关注“中国工商银行人才招聘”微信公众号。</w:t>
      </w:r>
    </w:p>
    <w:p>
      <w:pPr>
        <w:widowControl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（七）中国工商银行对本次招聘享有最终解释权。</w:t>
      </w:r>
    </w:p>
    <w:p>
      <w:pPr>
        <w:widowControl w:val="0"/>
        <w:spacing w:line="59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 w:bidi="ar-SA"/>
        </w:rPr>
      </w:pPr>
    </w:p>
    <w:p>
      <w:pPr>
        <w:widowControl w:val="0"/>
        <w:spacing w:line="590" w:lineRule="exact"/>
        <w:ind w:firstLine="643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/>
          <w:b w:val="0"/>
          <w:bCs/>
          <w:sz w:val="32"/>
          <w:szCs w:val="32"/>
          <w:lang w:val="en-US" w:eastAsia="zh-CN" w:bidi="ar-SA"/>
        </w:rPr>
        <w:t>附件：私人银行部2024年度校园招聘岗位招聘条件</w:t>
      </w:r>
    </w:p>
    <w:p/>
    <w:sectPr>
      <w:footerReference r:id="rId4" w:type="default"/>
      <w:footerReference r:id="rId5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w:t>1</w: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A952D5C"/>
    <w:rsid w:val="064C4463"/>
    <w:rsid w:val="066B36C8"/>
    <w:rsid w:val="089D16A7"/>
    <w:rsid w:val="091014B7"/>
    <w:rsid w:val="09AE1C32"/>
    <w:rsid w:val="0C9C6554"/>
    <w:rsid w:val="0FB76C8F"/>
    <w:rsid w:val="17B00A1A"/>
    <w:rsid w:val="181362DB"/>
    <w:rsid w:val="19E34005"/>
    <w:rsid w:val="1D335019"/>
    <w:rsid w:val="20E107B6"/>
    <w:rsid w:val="21F028AC"/>
    <w:rsid w:val="229E2364"/>
    <w:rsid w:val="264E2CA6"/>
    <w:rsid w:val="27005D01"/>
    <w:rsid w:val="2734361E"/>
    <w:rsid w:val="278C77BE"/>
    <w:rsid w:val="27992042"/>
    <w:rsid w:val="28DB26E5"/>
    <w:rsid w:val="2A952D5C"/>
    <w:rsid w:val="2E7B1830"/>
    <w:rsid w:val="2EC111CB"/>
    <w:rsid w:val="2EEC2E32"/>
    <w:rsid w:val="33FC766B"/>
    <w:rsid w:val="34C6543C"/>
    <w:rsid w:val="36094AB9"/>
    <w:rsid w:val="36AE3C79"/>
    <w:rsid w:val="371F373B"/>
    <w:rsid w:val="37585123"/>
    <w:rsid w:val="3763462C"/>
    <w:rsid w:val="37832197"/>
    <w:rsid w:val="40471D50"/>
    <w:rsid w:val="41391022"/>
    <w:rsid w:val="419309AA"/>
    <w:rsid w:val="42887021"/>
    <w:rsid w:val="43A02BB4"/>
    <w:rsid w:val="464F0734"/>
    <w:rsid w:val="466D14AC"/>
    <w:rsid w:val="48250451"/>
    <w:rsid w:val="48C13772"/>
    <w:rsid w:val="496601F7"/>
    <w:rsid w:val="4E5F4605"/>
    <w:rsid w:val="4ECA5A9F"/>
    <w:rsid w:val="4EE85014"/>
    <w:rsid w:val="50D64247"/>
    <w:rsid w:val="51A73A7E"/>
    <w:rsid w:val="51CB6698"/>
    <w:rsid w:val="52D70644"/>
    <w:rsid w:val="54536E15"/>
    <w:rsid w:val="5B8F2065"/>
    <w:rsid w:val="5C0257C8"/>
    <w:rsid w:val="5C7F7475"/>
    <w:rsid w:val="5CCD413C"/>
    <w:rsid w:val="5F1A7004"/>
    <w:rsid w:val="61433FB8"/>
    <w:rsid w:val="61D168A7"/>
    <w:rsid w:val="61F75455"/>
    <w:rsid w:val="62E4394B"/>
    <w:rsid w:val="63347A7E"/>
    <w:rsid w:val="664151F7"/>
    <w:rsid w:val="66A00580"/>
    <w:rsid w:val="67E70E20"/>
    <w:rsid w:val="681A3E58"/>
    <w:rsid w:val="6C0677E6"/>
    <w:rsid w:val="70B25E42"/>
    <w:rsid w:val="729240EB"/>
    <w:rsid w:val="74690664"/>
    <w:rsid w:val="74B842C4"/>
    <w:rsid w:val="753543C7"/>
    <w:rsid w:val="75DA0E84"/>
    <w:rsid w:val="775C3DD6"/>
    <w:rsid w:val="79501B52"/>
    <w:rsid w:val="7D530FCB"/>
    <w:rsid w:val="7DA012C7"/>
    <w:rsid w:val="7FD15D6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0" w:lineRule="exact"/>
      <w:outlineLvl w:val="0"/>
    </w:pPr>
    <w:rPr>
      <w:rFonts w:ascii="黑体" w:hAnsi="黑体" w:eastAsia="黑体" w:cs="黑体"/>
      <w:kern w:val="44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outlineLvl w:val="1"/>
    </w:pPr>
    <w:rPr>
      <w:rFonts w:ascii="楷体_GB2312" w:hAnsi="楷体_GB2312" w:eastAsia="楷体_GB2312" w:cs="黑体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page number"/>
    <w:uiPriority w:val="0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2023-08-31T14:08:00Z</dcterms:created>
  <dc:creator>王建鑫</dc:creator>
  <cp:lastModifiedBy>刘佳敏</cp:lastModifiedBy>
  <cp:lastPrinted>2023-09-05T09:30:00Z</cp:lastPrinted>
  <dcterms:modified xsi:type="dcterms:W3CDTF">2023-09-05T10:54:47Z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2052-9.1.0.4975</vt:lpwstr>
  </property>
</Properties>
</file>