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***自荐材料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（内容主要包括应聘者个人基本情况；家庭情况，包括父母、子女、配偶以及重要社会关系情况）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二、成长经历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（内容主要包括个人成长、学习、工作经历等）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三、工作业绩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（内容主要包括取得的与应聘岗位相关的工作业绩，或个人认为最出色的一次工作经历，或收获较大的一次工作经历等）</w:t>
      </w:r>
    </w:p>
    <w:p>
      <w:pPr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四、应聘优势及不足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（内容主要包括个人性格特点、应聘优势及不足）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自荐人：（本人签名）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（格式要求：标题为“方正小标宋简体”二号字；正文内容为“仿宋GB2312”三号字；全文行距为“28”。）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8141E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243</Characters>
  <Lines>0</Lines>
  <Paragraphs>17</Paragraphs>
  <TotalTime>0</TotalTime>
  <ScaleCrop>false</ScaleCrop>
  <LinksUpToDate>false</LinksUpToDate>
  <CharactersWithSpaces>249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2017-09-20T04:20:00Z</dcterms:created>
  <dc:creator>赵雯</dc:creator>
  <cp:lastModifiedBy>XJBank</cp:lastModifiedBy>
  <cp:lastPrinted>2017-10-30T04:44:00Z</cp:lastPrinted>
  <dcterms:modified xsi:type="dcterms:W3CDTF">2023-09-19T03:52:44Z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407add84bf034f0fbf812f8eca0d58ad_23</vt:lpwstr>
  </property>
</Properties>
</file>